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Módulo de habilidades: </w:t>
      </w:r>
      <w:r xmlns:w="http://schemas.openxmlformats.org/wordprocessingml/2006/main" w:rsidDel="00000000" w:rsidR="00000000" w:rsidRPr="00000000">
        <w:rPr>
          <w:rtl w:val="0"/>
        </w:rPr>
        <w:t xml:space="preserve">Flexibilidad</w:t>
      </w:r>
    </w:p>
    <w:p w:rsidR="00000000" w:rsidDel="00000000" w:rsidP="00000000" w:rsidRDefault="00000000" w:rsidRPr="00000000" w14:paraId="00000002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mox31yedd1cg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Tema: Adaptación a la evolución del mercado laboral</w:t>
      </w:r>
    </w:p>
    <w:p w:rsidR="00000000" w:rsidDel="00000000" w:rsidP="00000000" w:rsidRDefault="00000000" w:rsidRPr="00000000" w14:paraId="00000003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6xqyzifti8i2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Definición de habilidad</w:t>
      </w:r>
    </w:p>
    <w:p w:rsidR="00000000" w:rsidDel="00000000" w:rsidP="00000000" w:rsidRDefault="00000000" w:rsidRPr="00000000" w14:paraId="00000004">
      <w:pPr xmlns:w="http://schemas.openxmlformats.org/wordprocessingml/2006/main">
        <w:spacing w:after="240" w:before="240" w:lineRule="auto"/>
        <w:ind w:left="0" w:right="600" w:firstLine="0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flexibilidad </w:t>
      </w:r>
      <w:r xmlns:w="http://schemas.openxmlformats.org/wordprocessingml/2006/main" w:rsidDel="00000000" w:rsidR="00000000" w:rsidRPr="00000000">
        <w:rPr>
          <w:rtl w:val="0"/>
        </w:rPr>
        <w:t xml:space="preserve">(o tolerancia al cambio) es la capacidad de modificarse a uno mismo o sus respuestas ante circunstancias o entornos cambiantes. Demuestra la capacidad de aprender de la experiencia y mejora la aptitud del alumno como competidor.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7kxafy5wzq2s" w:id="2"/>
      <w:bookmarkEnd xmlns:w="http://schemas.openxmlformats.org/wordprocessingml/2006/main" w:id="2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Contenido principal</w:t>
      </w:r>
    </w:p>
    <w:p w:rsidR="00000000" w:rsidDel="00000000" w:rsidP="00000000" w:rsidRDefault="00000000" w:rsidRPr="00000000" w14:paraId="00000007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única constante es el cambio. </w:t>
      </w:r>
      <w:r xmlns:w="http://schemas.openxmlformats.org/wordprocessingml/2006/main" w:rsidDel="00000000" w:rsidR="00000000" w:rsidRPr="00000000">
        <w:rPr>
          <w:rtl w:val="0"/>
        </w:rPr>
        <w:t xml:space="preserve">El mundo laboral no es estático. Las industrias prosperan y caen, las tecnologías evolucionan y las prácticas de contratación cambian. Una persona que busca empleo con éxito no puede confiar únicamente en los métodos que funcionaban hace cinco o diez años.</w:t>
      </w:r>
    </w:p>
    <w:p w:rsidR="00000000" w:rsidDel="00000000" w:rsidP="00000000" w:rsidRDefault="00000000" w:rsidRPr="00000000" w14:paraId="00000008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de preparación mental </w:t>
      </w:r>
      <w:r xmlns:w="http://schemas.openxmlformats.org/wordprocessingml/2006/main" w:rsidDel="00000000" w:rsidR="00000000" w:rsidRPr="00000000">
        <w:rPr>
          <w:rtl w:val="0"/>
        </w:rPr>
        <w:t xml:space="preserve">se trata menos de poseer una habilidad técnica específica y más de una mentalidad. Es la preparación mental para decir: "El entorno ha cambiado, así que debo cambiar mi enfoque".</w:t>
      </w:r>
    </w:p>
    <w:p w:rsidR="00000000" w:rsidDel="00000000" w:rsidP="00000000" w:rsidRDefault="00000000" w:rsidRPr="00000000" w14:paraId="00000009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Cambios del mercado: </w:t>
      </w:r>
      <w:r xmlns:w="http://schemas.openxmlformats.org/wordprocessingml/2006/main" w:rsidDel="00000000" w:rsidR="00000000" w:rsidRPr="00000000">
        <w:rPr>
          <w:rtl w:val="0"/>
        </w:rPr>
        <w:t xml:space="preserve">si un puesto de trabajo específico está desapareciendo, un candidato flexible busca habilidades transferibles en lugar de esperar a que regrese el puesto anterior.</w:t>
      </w:r>
    </w:p>
    <w:p w:rsidR="00000000" w:rsidDel="00000000" w:rsidP="00000000" w:rsidRDefault="00000000" w:rsidRPr="00000000" w14:paraId="0000000A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Nuevas tecnologías: </w:t>
      </w:r>
      <w:r xmlns:w="http://schemas.openxmlformats.org/wordprocessingml/2006/main" w:rsidDel="00000000" w:rsidR="00000000" w:rsidRPr="00000000">
        <w:rPr>
          <w:rtl w:val="0"/>
        </w:rPr>
        <w:t xml:space="preserve">adoptar nuevas herramientas (como inteligencia artificial o plataformas de entrevistas digitales) en lugar de resistirse a ellas.</w:t>
      </w:r>
    </w:p>
    <w:p w:rsidR="00000000" w:rsidDel="00000000" w:rsidP="00000000" w:rsidRDefault="00000000" w:rsidRPr="00000000" w14:paraId="0000000B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Modificación de estrategias. </w:t>
      </w:r>
      <w:r xmlns:w="http://schemas.openxmlformats.org/wordprocessingml/2006/main" w:rsidDel="00000000" w:rsidR="00000000" w:rsidRPr="00000000">
        <w:rPr>
          <w:rtl w:val="0"/>
        </w:rPr>
        <w:t xml:space="preserve">Para ser competitivo, debes estar dispuesto a modificar tus estrategias. Si el formato de tu currículum no da resultados, o si tu estrategia de networking no da resultados, la flexibilidad requiere que te detengas, evalúes los nuevos factores del entorno y adoptes una nueva estrategia de inmediato.</w:t>
      </w:r>
    </w:p>
    <w:p w:rsidR="00000000" w:rsidDel="00000000" w:rsidP="00000000" w:rsidRDefault="00000000" w:rsidRPr="00000000" w14:paraId="0000000C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